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emf" ContentType="image/x-emf"/>
  <Override PartName="/word/media/image2.wmf" ContentType="image/x-wmf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 wp14:anchorId="7239B728">
                <wp:simplePos x="0" y="0"/>
                <wp:positionH relativeFrom="column">
                  <wp:posOffset>3213735</wp:posOffset>
                </wp:positionH>
                <wp:positionV relativeFrom="paragraph">
                  <wp:posOffset>2272030</wp:posOffset>
                </wp:positionV>
                <wp:extent cx="3258185" cy="1682115"/>
                <wp:effectExtent l="0" t="0" r="19050" b="13970"/>
                <wp:wrapNone/>
                <wp:docPr id="1" name="Rettangolo arrotonda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640" cy="1681560"/>
                        </a:xfrm>
                        <a:prstGeom prst="roundRect">
                          <a:avLst>
                            <a:gd name="adj" fmla="val 18882"/>
                          </a:avLst>
                        </a:prstGeom>
                        <a:noFill/>
                        <a:ln w="1908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80"/>
                              <w:ind w:left="142" w:hanging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34"/>
                                <w:szCs w:val="34"/>
                              </w:rPr>
                              <w:t>20 marzo 2018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142" w:hanging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30"/>
                                <w:szCs w:val="30"/>
                              </w:rPr>
                              <w:t>15.00 – 17.30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142" w:hanging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80"/>
                              <w:ind w:left="142" w:hanging="0"/>
                              <w:jc w:val="center"/>
                              <w:rPr>
                                <w:color w:val="00A8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A800"/>
                                <w:sz w:val="24"/>
                                <w:szCs w:val="24"/>
                                <w:highlight w:val="yellow"/>
                              </w:rPr>
                              <w:t xml:space="preserve">ACCSEA - NAPOLI 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80"/>
                              <w:ind w:left="142" w:hanging="0"/>
                              <w:jc w:val="center"/>
                              <w:rPr>
                                <w:color w:val="00A8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A800"/>
                                <w:sz w:val="24"/>
                                <w:szCs w:val="24"/>
                                <w:highlight w:val="yellow"/>
                              </w:rPr>
                              <w:t>WEBINAR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 wp14:anchorId="77AA4383">
                <wp:simplePos x="0" y="0"/>
                <wp:positionH relativeFrom="column">
                  <wp:posOffset>-434340</wp:posOffset>
                </wp:positionH>
                <wp:positionV relativeFrom="paragraph">
                  <wp:posOffset>7520305</wp:posOffset>
                </wp:positionV>
                <wp:extent cx="6964680" cy="572135"/>
                <wp:effectExtent l="0" t="0" r="27305" b="19050"/>
                <wp:wrapNone/>
                <wp:docPr id="3" name="Rettangolo arrotonda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200" cy="57168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gradFill>
                          <a:gsLst>
                            <a:gs pos="0">
                              <a:srgbClr val="cbdcfd"/>
                            </a:gs>
                            <a:gs pos="13000">
                              <a:srgbClr val="e2e9f6"/>
                            </a:gs>
                            <a:gs pos="47887">
                              <a:srgbClr val="dfe7f5"/>
                            </a:gs>
                            <a:gs pos="100000">
                              <a:schemeClr val="bg1"/>
                            </a:gs>
                          </a:gsLst>
                          <a:lin ang="13500000"/>
                        </a:gradFill>
                        <a:ln w="1908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40" w:before="0" w:after="240"/>
                              <w:ind w:left="-284" w:right="23" w:hanging="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color w:val="000099"/>
                                <w:sz w:val="28"/>
                                <w:szCs w:val="28"/>
                              </w:rPr>
                              <w:t>Valido come aggiornamento RSPP / ASPP e Dirigenti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 wp14:anchorId="7239B72E">
                <wp:simplePos x="0" y="0"/>
                <wp:positionH relativeFrom="column">
                  <wp:posOffset>-348615</wp:posOffset>
                </wp:positionH>
                <wp:positionV relativeFrom="paragraph">
                  <wp:posOffset>2284730</wp:posOffset>
                </wp:positionV>
                <wp:extent cx="3420110" cy="5096510"/>
                <wp:effectExtent l="0" t="0" r="28575" b="28575"/>
                <wp:wrapNone/>
                <wp:docPr id="5" name="Rettangolo arrotonda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640" cy="5095800"/>
                        </a:xfrm>
                        <a:prstGeom prst="roundRect">
                          <a:avLst>
                            <a:gd name="adj" fmla="val 12194"/>
                          </a:avLst>
                        </a:prstGeom>
                        <a:noFill/>
                        <a:ln w="1908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60"/>
                              <w:ind w:right="284" w:hanging="0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 xml:space="preserve">Il prossimo 25 maggio troverà piena applicazione il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Regolamento europeo 2016/679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 xml:space="preserve"> in tema di protezione dei dati personali che introdurrà regole omogenee in tutti i Paesi membri dell’UE. Anche le imprese italiane saranno chiamate a condurre importanti e concreti cambiamenti per adeguarsi alla normativa. Analizzeremo le principali novità e illustreremo quale impatto avrà il Regolamento sulla operatività delle aziende del settore.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60"/>
                              <w:ind w:right="284" w:hanging="0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 xml:space="preserve">Il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Regolamento europeo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>2016/679 in materia di protezione dei dati personali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 xml:space="preserve">Le novità ed i principi: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accountability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>Il Responsabile della Protezione Dei Dati (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Data Protection Officer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>L’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Impatto del regolamento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>sulla organizzazione e gestione aziendale</w:t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 w:leader="none"/>
                              </w:tabs>
                              <w:spacing w:lineRule="auto" w:line="240" w:before="0" w:after="60"/>
                              <w:ind w:left="426" w:right="284" w:hanging="426"/>
                              <w:jc w:val="both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1"/>
                                <w:szCs w:val="21"/>
                              </w:rPr>
                              <w:t>Question time e conclusioni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 wp14:anchorId="7239B72C">
                <wp:simplePos x="0" y="0"/>
                <wp:positionH relativeFrom="column">
                  <wp:posOffset>3223260</wp:posOffset>
                </wp:positionH>
                <wp:positionV relativeFrom="paragraph">
                  <wp:posOffset>4138930</wp:posOffset>
                </wp:positionV>
                <wp:extent cx="3248660" cy="3248660"/>
                <wp:effectExtent l="0" t="0" r="28575" b="28575"/>
                <wp:wrapNone/>
                <wp:docPr id="7" name="Rettangolo arrotonda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920" cy="3247920"/>
                        </a:xfrm>
                        <a:prstGeom prst="roundRect">
                          <a:avLst>
                            <a:gd name="adj" fmla="val 10707"/>
                          </a:avLst>
                        </a:prstGeom>
                        <a:noFill/>
                        <a:ln w="1908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2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0066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66"/>
                                <w:sz w:val="36"/>
                                <w:szCs w:val="36"/>
                                <w:u w:val="single"/>
                              </w:rPr>
                              <w:t>Saluti e introduzione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32"/>
                                <w:szCs w:val="32"/>
                              </w:rPr>
                              <w:t>Ivana Cecconi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  <w:t>Presidente A.P.S.A.C.I. Torino e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  <w:t>Vice Presidente Fedespedi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006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66"/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12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0066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66"/>
                                <w:sz w:val="36"/>
                                <w:szCs w:val="36"/>
                                <w:u w:val="single"/>
                              </w:rPr>
                              <w:t>relatori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32"/>
                                <w:szCs w:val="32"/>
                              </w:rPr>
                              <w:t>Silvia Scardino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  <w:t>Avvocato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cs="Calibri" w:cstheme="minorHAnsi"/>
                                <w:b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32"/>
                                <w:szCs w:val="32"/>
                              </w:rPr>
                              <w:t>Guerrino Pescali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  <w:t>Consulente privacy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 wp14:anchorId="7239B72A">
                <wp:simplePos x="0" y="0"/>
                <wp:positionH relativeFrom="column">
                  <wp:posOffset>-115570</wp:posOffset>
                </wp:positionH>
                <wp:positionV relativeFrom="paragraph">
                  <wp:posOffset>1774825</wp:posOffset>
                </wp:positionV>
                <wp:extent cx="2858770" cy="629920"/>
                <wp:effectExtent l="0" t="0" r="0" b="0"/>
                <wp:wrapNone/>
                <wp:docPr id="9" name="Rettangolo arrotonda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040" cy="62928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noFill/>
                        <a:ln w="190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66"/>
                                <w:sz w:val="28"/>
                                <w:szCs w:val="28"/>
                                <w:u w:val="single"/>
                              </w:rPr>
                              <w:t>FOCUS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5DA13A84">
                <wp:simplePos x="0" y="0"/>
                <wp:positionH relativeFrom="column">
                  <wp:posOffset>-337820</wp:posOffset>
                </wp:positionH>
                <wp:positionV relativeFrom="paragraph">
                  <wp:posOffset>8439150</wp:posOffset>
                </wp:positionV>
                <wp:extent cx="6782435" cy="10160"/>
                <wp:effectExtent l="0" t="0" r="19050" b="28575"/>
                <wp:wrapNone/>
                <wp:docPr id="11" name="Connettore dirit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81680" cy="9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6.65pt,664.15pt" to="507.3pt,664.85pt" ID="Connettore diritto 1" stroked="t" style="position:absolute;flip:y" wp14:anchorId="5DA13A84">
                <v:stroke color="#4a7ebb" weight="190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 wp14:anchorId="7239B734">
                <wp:simplePos x="0" y="0"/>
                <wp:positionH relativeFrom="column">
                  <wp:posOffset>-491490</wp:posOffset>
                </wp:positionH>
                <wp:positionV relativeFrom="paragraph">
                  <wp:posOffset>218440</wp:posOffset>
                </wp:positionV>
                <wp:extent cx="7069455" cy="1229360"/>
                <wp:effectExtent l="0" t="0" r="0" b="9525"/>
                <wp:wrapNone/>
                <wp:docPr id="12" name="Rettangolo arrotonda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960" cy="122868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gradFill>
                          <a:gsLst>
                            <a:gs pos="0">
                              <a:srgbClr val="c5c5ff"/>
                            </a:gs>
                            <a:gs pos="15000">
                              <a:srgbClr val="e2e9f6"/>
                            </a:gs>
                            <a:gs pos="100000">
                              <a:srgbClr val="edf1f9"/>
                            </a:gs>
                          </a:gsLst>
                          <a:lin ang="0"/>
                        </a:gradFill>
                        <a:ln w="190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left" w:pos="7929" w:leader="none"/>
                              </w:tabs>
                              <w:spacing w:lineRule="auto" w:line="240" w:before="0" w:after="0"/>
                              <w:ind w:left="164" w:right="164" w:hanging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00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99"/>
                                <w:sz w:val="40"/>
                                <w:szCs w:val="40"/>
                              </w:rPr>
                              <w:t>Il Regolamento europeo 2016/679 in materia di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left" w:pos="7929" w:leader="none"/>
                              </w:tabs>
                              <w:spacing w:lineRule="auto" w:line="240" w:before="0" w:after="0"/>
                              <w:ind w:left="164" w:right="164" w:hanging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00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99"/>
                                <w:sz w:val="40"/>
                                <w:szCs w:val="40"/>
                              </w:rPr>
                              <w:t>protezione dei dati personali.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left" w:pos="7929" w:leader="none"/>
                              </w:tabs>
                              <w:spacing w:lineRule="auto" w:line="240" w:before="0" w:after="0"/>
                              <w:ind w:left="164" w:right="164" w:hanging="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99"/>
                                <w:sz w:val="40"/>
                                <w:szCs w:val="40"/>
                              </w:rPr>
                              <w:t>Cosa cambia per le imprese?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0EF0F530">
                <wp:simplePos x="0" y="0"/>
                <wp:positionH relativeFrom="column">
                  <wp:posOffset>-424815</wp:posOffset>
                </wp:positionH>
                <wp:positionV relativeFrom="paragraph">
                  <wp:posOffset>8463280</wp:posOffset>
                </wp:positionV>
                <wp:extent cx="6915785" cy="1076960"/>
                <wp:effectExtent l="0" t="0" r="0" b="9525"/>
                <wp:wrapNone/>
                <wp:docPr id="1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240" cy="10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SEGRETERIA ORGANIZZATIVA</w:t>
                            </w:r>
                          </w:p>
                          <w:tbl>
                            <w:tblPr>
                              <w:tblStyle w:val="Grigliatabella"/>
                              <w:tblW w:w="10598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552"/>
                              <w:gridCol w:w="7045"/>
                            </w:tblGrid>
                            <w:tr>
                              <w:trPr/>
                              <w:tc>
                                <w:tcPr>
                                  <w:tcW w:w="3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rPr>
                                      <w:rFonts w:ascii="Bookman Old Style" w:hAnsi="Bookman Old Style"/>
                                      <w:b/>
                                      <w:b/>
                                      <w:bCs/>
                                      <w:color w:val="00006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66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rPr>
                                      <w:rFonts w:ascii="Bookman Old Style" w:hAnsi="Bookman Old Style"/>
                                      <w:b/>
                                      <w:b/>
                                      <w:bCs/>
                                      <w:color w:val="00006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66"/>
                                    </w:rPr>
                                    <w:t>FEDESPEDI</w:t>
                                  </w:r>
                                </w:p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rPr>
                                      <w:rFonts w:ascii="Bookman Old Style" w:hAnsi="Bookman Old Style"/>
                                      <w:bCs/>
                                      <w:color w:val="00006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Cs/>
                                      <w:color w:val="000066"/>
                                      <w:sz w:val="20"/>
                                      <w:szCs w:val="20"/>
                                    </w:rPr>
                                    <w:t>Via E. Cornalia, 19  -  Milano</w:t>
                                  </w:r>
                                </w:p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rPr/>
                                  </w:pPr>
                                  <w:hyperlink r:id="rId2">
                                    <w:r>
                                      <w:rPr>
                                        <w:rStyle w:val="CollegamentoInternet"/>
                                        <w:rFonts w:ascii="Bookman Old Style" w:hAnsi="Bookman Old Style"/>
                                        <w:color w:val="000066"/>
                                        <w:sz w:val="20"/>
                                        <w:szCs w:val="20"/>
                                      </w:rPr>
                                      <w:t>fedespedi@fedespedi.it</w:t>
                                    </w:r>
                                  </w:hyperlink>
                                  <w:r>
                                    <w:rPr>
                                      <w:rFonts w:ascii="Bookman Old Style" w:hAnsi="Bookman Old Style"/>
                                      <w:bCs/>
                                      <w:color w:val="000066"/>
                                      <w:sz w:val="20"/>
                                      <w:szCs w:val="20"/>
                                    </w:rPr>
                                    <w:t xml:space="preserve"> Tel.02.671541</w:t>
                                  </w:r>
                                </w:p>
                              </w:tc>
                              <w:tc>
                                <w:tcPr>
                                  <w:tcW w:w="70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jc w:val="right"/>
                                    <w:rPr>
                                      <w:rFonts w:ascii="Bookman Old Style" w:hAnsi="Bookman Old Style"/>
                                      <w:b/>
                                      <w:b/>
                                      <w:bCs/>
                                      <w:color w:val="00006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66"/>
                                    </w:rPr>
                                  </w:r>
                                </w:p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highlight w:val="yellow"/>
                                    </w:rPr>
                                    <w:t>ACCSEA: Via Reggia di Portici, 69</w:t>
                                  </w:r>
                                </w:p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highlight w:val="yellow"/>
                                    </w:rPr>
                                    <w:t>80146- Napoli</w:t>
                                  </w:r>
                                </w:p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hyperlink r:id="rId3">
                                    <w:r>
                                      <w:rPr>
                                        <w:rStyle w:val="CollegamentoInternet"/>
                                        <w:rFonts w:ascii="Bookman Old Style" w:hAnsi="Bookman Old Style"/>
                                        <w:b/>
                                        <w:bCs/>
                                        <w:color w:val="000066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segreteria@accsea.it</w:t>
                                    </w:r>
                                  </w:hyperlink>
                                </w:p>
                                <w:p>
                                  <w:pPr>
                                    <w:pStyle w:val="Contenutocornice"/>
                                    <w:spacing w:lineRule="auto" w:line="240" w:before="0" w:after="0"/>
                                    <w:jc w:val="right"/>
                                    <w:rPr/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bCs/>
                                      <w:color w:val="000066"/>
                                      <w:sz w:val="20"/>
                                      <w:szCs w:val="20"/>
                                      <w:highlight w:val="yellow"/>
                                    </w:rPr>
                                    <w:t>Tel. 081/5592512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-33.45pt;margin-top:666.4pt;width:544.45pt;height:84.7pt" wp14:anchorId="0EF0F530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rFonts w:ascii="Bookman Old Style" w:hAnsi="Bookman Old Style"/>
                          <w:b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000066"/>
                          <w:sz w:val="28"/>
                          <w:szCs w:val="28"/>
                        </w:rPr>
                        <w:t>SEGRETERIA ORGANIZZATIVA</w:t>
                      </w:r>
                    </w:p>
                    <w:tbl>
                      <w:tblPr>
                        <w:tblStyle w:val="Grigliatabella"/>
                        <w:tblW w:w="10598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552"/>
                        <w:gridCol w:w="7045"/>
                      </w:tblGrid>
                      <w:tr>
                        <w:trPr/>
                        <w:tc>
                          <w:tcPr>
                            <w:tcW w:w="3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</w:rPr>
                              <w:t>FEDESPEDI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rPr>
                                <w:rFonts w:ascii="Bookman Old Style" w:hAnsi="Bookman Old Style"/>
                                <w:bCs/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0066"/>
                                <w:sz w:val="20"/>
                                <w:szCs w:val="20"/>
                              </w:rPr>
                              <w:t>Via E. Cornalia, 19  -  Milano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rPr/>
                            </w:pPr>
                            <w:hyperlink r:id="rId4">
                              <w:r>
                                <w:rPr>
                                  <w:rStyle w:val="CollegamentoInternet"/>
                                  <w:rFonts w:ascii="Bookman Old Style" w:hAnsi="Bookman Old Style"/>
                                  <w:color w:val="000066"/>
                                  <w:sz w:val="20"/>
                                  <w:szCs w:val="20"/>
                                </w:rPr>
                                <w:t>fedespedi@fedespedi.it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bCs/>
                                <w:color w:val="000066"/>
                                <w:sz w:val="20"/>
                                <w:szCs w:val="20"/>
                              </w:rPr>
                              <w:t xml:space="preserve"> Tel.02.671541</w:t>
                            </w:r>
                          </w:p>
                        </w:tc>
                        <w:tc>
                          <w:tcPr>
                            <w:tcW w:w="70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Contenutocornice"/>
                              <w:spacing w:lineRule="auto" w:line="240" w:before="0" w:after="0"/>
                              <w:jc w:val="right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highlight w:val="yellow"/>
                              </w:rPr>
                              <w:t>ACCSEA: Via Reggia di Portici, 69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highlight w:val="yellow"/>
                              </w:rPr>
                              <w:t>80146- Napoli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right"/>
                              <w:rPr/>
                            </w:pPr>
                            <w:hyperlink r:id="rId5">
                              <w:r>
                                <w:rPr>
                                  <w:rStyle w:val="CollegamentoInternet"/>
                                  <w:rFonts w:ascii="Bookman Old Style" w:hAnsi="Bookman Old Style"/>
                                  <w:b/>
                                  <w:bCs/>
                                  <w:color w:val="000066"/>
                                  <w:sz w:val="20"/>
                                  <w:szCs w:val="20"/>
                                  <w:highlight w:val="yellow"/>
                                </w:rPr>
                                <w:t>segreteria@accsea.it</w:t>
                              </w:r>
                            </w:hyperlink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right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0"/>
                                <w:szCs w:val="20"/>
                                <w:highlight w:val="yellow"/>
                              </w:rPr>
                              <w:t>Tel. 081/5592512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g">
            <w:drawing>
              <wp:anchor behindDoc="0" distT="0" distB="0" distL="114300" distR="114300" simplePos="0" locked="0" layoutInCell="1" allowOverlap="1" relativeHeight="10" wp14:anchorId="5ECC265C">
                <wp:simplePos x="0" y="0"/>
                <wp:positionH relativeFrom="column">
                  <wp:posOffset>-399415</wp:posOffset>
                </wp:positionH>
                <wp:positionV relativeFrom="paragraph">
                  <wp:posOffset>1504315</wp:posOffset>
                </wp:positionV>
                <wp:extent cx="7069455" cy="313055"/>
                <wp:effectExtent l="0" t="0" r="0" b="0"/>
                <wp:wrapNone/>
                <wp:docPr id="16" name="Gruppo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960" cy="312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68960" cy="312480"/>
                          </a:xfrm>
                          <a:prstGeom prst="homePlate">
                            <a:avLst>
                              <a:gd name="adj" fmla="val 10368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86400" cy="3124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Times New Roman" w:ascii="Bookman Old Style" w:hAnsi="Bookman Old Style"/>
                                  <w:color w:val="FFFFFF"/>
                                </w:rPr>
                                <w:t>SEMINARIO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3" style="position:absolute;margin-left:-31.45pt;margin-top:118.45pt;width:556.6pt;height:24.6pt" coordorigin="-629,2369" coordsize="11132,492">
                <v:shapetype id="shapetype_15" coordsize="21600,21600" o:spt="15" adj="10800" path="m,l@2,l21600,10800l@2,21600l,21600xe">
                  <v:stroke joinstyle="miter"/>
                  <v:formulas>
                    <v:f eqn="val 21600"/>
                    <v:f eqn="val #0"/>
                    <v:f eqn="sum width 0 @1"/>
                    <v:f eqn="sum @2 width 0"/>
                    <v:f eqn="prod 1 @3 2"/>
                    <v:f eqn="prod @2 1 2"/>
                  </v:formulas>
                  <v:path gradientshapeok="t" o:connecttype="rect" textboxrect="0,0,@4,21600"/>
                  <v:handles>
                    <v:h position="@2,0"/>
                  </v:handles>
                </v:shapetype>
                <v:shape id="shape_0" ID="Pentagono 14" fillcolor="red" stroked="f" style="position:absolute;left:-629;top:2369;width:11131;height:491" type="shapetype_15">
                  <w10:wrap type="none"/>
                  <v:fill o:detectmouseclick="t" type="solid" color2="aqua"/>
                  <v:stroke color="#3465a4" weight="25560" joinstyle="round" endcap="flat"/>
                </v:shape>
                <v:rect id="shape_0" ID="Casella di testo 10" fillcolor="red" stroked="f" style="position:absolute;left:-629;top:2369;width:8639;height:49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Times New Roman" w:ascii="Bookman Old Style" w:hAnsi="Bookman Old Style"/>
                            <w:color w:val="FFFFFF"/>
                          </w:rPr>
                          <w:t>SEMINARIO</w:t>
                        </w:r>
                      </w:p>
                    </w:txbxContent>
                  </v:textbox>
                  <w10:wrap type="square"/>
                  <v:fill o:detectmouseclick="t" type="solid" color2="aqua"/>
                  <v:stroke color="#3465a4" weight="6480" joinstyle="round" endcap="flat"/>
                </v:rect>
              </v:group>
            </w:pict>
          </mc:Fallback>
        </mc:AlternateContent>
      </w:r>
    </w:p>
    <w:sectPr>
      <w:headerReference w:type="default" r:id="rId6"/>
      <w:type w:val="nextPage"/>
      <w:pgSz w:w="11906" w:h="16838"/>
      <w:pgMar w:left="1134" w:right="1134" w:header="708" w:top="141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Bookman Old Style">
    <w:charset w:val="00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</w:rPr>
    </w:pPr>
    <w:r>
      <mc:AlternateContent>
        <mc:Choice Requires="wps">
          <w:drawing>
            <wp:anchor behindDoc="0" distT="0" distB="0" distL="0" distR="0" simplePos="0" locked="0" layoutInCell="1" allowOverlap="1" relativeHeight="19">
              <wp:simplePos x="0" y="0"/>
              <wp:positionH relativeFrom="column">
                <wp:posOffset>27305</wp:posOffset>
              </wp:positionH>
              <wp:positionV relativeFrom="paragraph">
                <wp:posOffset>-358140</wp:posOffset>
              </wp:positionV>
              <wp:extent cx="2332355" cy="925195"/>
              <wp:effectExtent l="0" t="0" r="0" b="0"/>
              <wp:wrapNone/>
              <wp:docPr id="17" name="Forma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rma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331720" cy="9244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Forma1" stroked="f" style="position:absolute;margin-left:2.15pt;margin-top:-28.2pt;width:183.55pt;height:72.75pt">
              <v:imagedata r:id="rId2" o:detectmouseclick="t"/>
              <w10:wrap type="none"/>
              <v:stroke color="#3465a4" joinstyle="round" endcap="flat"/>
            </v:rect>
          </w:pict>
        </mc:Fallback>
      </mc:AlternateContent>
      <w:drawing>
        <wp:anchor behindDoc="1" distT="36195" distB="36195" distL="36195" distR="45720" simplePos="0" locked="0" layoutInCell="1" allowOverlap="1" relativeHeight="11">
          <wp:simplePos x="0" y="0"/>
          <wp:positionH relativeFrom="page">
            <wp:posOffset>3836035</wp:posOffset>
          </wp:positionH>
          <wp:positionV relativeFrom="paragraph">
            <wp:posOffset>-116205</wp:posOffset>
          </wp:positionV>
          <wp:extent cx="3228975" cy="500380"/>
          <wp:effectExtent l="0" t="0" r="0" b="0"/>
          <wp:wrapNone/>
          <wp:docPr id="18" name="Immagine 12" descr="marchio-logo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2" descr="marchio-logo senza scritt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it-IT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9pt;height:7.9pt" o:bullet="t">
        <v:imagedata r:id="rId1" o:title=""/>
      </v:shape>
    </w:pict>
  </w:numPicBullet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53f84"/>
    <w:pPr>
      <w:widowControl/>
      <w:bidi w:val="0"/>
      <w:spacing w:lineRule="auto" w:line="276" w:before="0" w:after="200"/>
      <w:jc w:val="left"/>
    </w:pPr>
    <w:rPr>
      <w:rFonts w:ascii="Calibri" w:hAnsi="Calibri" w:cs="" w:asciiTheme="minorHAnsi" w:cstheme="minorBidi" w:hAnsiTheme="minorHAnsi" w:eastAsia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f94e20"/>
    <w:rPr>
      <w:color w:val="0000FF" w:themeColor="hyperlink"/>
      <w:u w:val="single"/>
    </w:rPr>
  </w:style>
  <w:style w:type="character" w:styleId="Hblock" w:customStyle="1">
    <w:name w:val="h-block"/>
    <w:basedOn w:val="DefaultParagraphFont"/>
    <w:qFormat/>
    <w:rsid w:val="00c32680"/>
    <w:rPr/>
  </w:style>
  <w:style w:type="character" w:styleId="Strong">
    <w:name w:val="Strong"/>
    <w:basedOn w:val="DefaultParagraphFont"/>
    <w:uiPriority w:val="22"/>
    <w:qFormat/>
    <w:rsid w:val="00aa5204"/>
    <w:rPr>
      <w:b/>
      <w:bCs/>
    </w:rPr>
  </w:style>
  <w:style w:type="character" w:styleId="Field" w:customStyle="1">
    <w:name w:val="field"/>
    <w:basedOn w:val="DefaultParagraphFont"/>
    <w:qFormat/>
    <w:rsid w:val="00aa5204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706dc"/>
    <w:rPr>
      <w:rFonts w:ascii="Calibri" w:hAnsi="Calibri" w:cs="" w:asciiTheme="minorHAnsi" w:cstheme="minorBidi" w:hAnsiTheme="minorHAnsi"/>
      <w:sz w:val="22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706dc"/>
    <w:rPr>
      <w:rFonts w:ascii="Calibri" w:hAnsi="Calibri" w:cs="" w:asciiTheme="minorHAnsi" w:cstheme="minorBidi" w:hAnsiTheme="minorHAnsi"/>
      <w:sz w:val="22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f2613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qFormat/>
    <w:rsid w:val="001b443f"/>
    <w:rPr>
      <w:color w:val="2B579A"/>
      <w:shd w:fill="E6E6E6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66497"/>
    <w:rPr>
      <w:color w:val="808080"/>
      <w:shd w:fill="E6E6E6" w:val="clear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53f84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2706dc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706dc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f2613"/>
    <w:pPr>
      <w:widowControl/>
      <w:bidi w:val="0"/>
      <w:spacing w:lineRule="auto" w:line="240" w:before="0" w:after="0"/>
      <w:jc w:val="left"/>
    </w:pPr>
    <w:rPr>
      <w:rFonts w:ascii="Bookman Old Style" w:hAnsi="Bookman Old Style" w:cs="Bookman Old Style" w:eastAsia="Calibri"/>
      <w:color w:val="000000"/>
      <w:sz w:val="22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f261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formazionisullevento" w:customStyle="1">
    <w:name w:val="Informazioni sull'evento"/>
    <w:basedOn w:val="Normal"/>
    <w:uiPriority w:val="4"/>
    <w:qFormat/>
    <w:rsid w:val="00b82d06"/>
    <w:pPr>
      <w:spacing w:lineRule="auto" w:line="208" w:before="40" w:after="0"/>
      <w:contextualSpacing/>
    </w:pPr>
    <w:rPr>
      <w:color w:val="404040" w:themeColor="text1" w:themeTint="bf"/>
      <w:sz w:val="76"/>
      <w:szCs w:val="28"/>
      <w:lang w:eastAsia="ja-JP"/>
      <w14:ligatures w14:val="standard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c78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edespedi@fedespedi.it" TargetMode="External"/><Relationship Id="rId3" Type="http://schemas.openxmlformats.org/officeDocument/2006/relationships/hyperlink" Target="mailto:segreteria@accsea.it" TargetMode="External"/><Relationship Id="rId4" Type="http://schemas.openxmlformats.org/officeDocument/2006/relationships/hyperlink" Target="mailto:fedespedi@fedespedi.it" TargetMode="External"/><Relationship Id="rId5" Type="http://schemas.openxmlformats.org/officeDocument/2006/relationships/hyperlink" Target="mailto:segreteria@accsea.it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wmf"/><Relationship Id="rId3" Type="http://schemas.openxmlformats.org/officeDocument/2006/relationships/image" Target="media/image3.jpeg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E181-A87A-4611-8C84-17D51DCA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LibreOffice/5.3.0.3$Windows_x86 LibreOffice_project/7074905676c47b82bbcfbea1aeefc84afe1c50e1</Application>
  <Pages>1</Pages>
  <Words>180</Words>
  <Characters>1106</Characters>
  <CharactersWithSpaces>1254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2018-03-05T10:54:00Z</dcterms:created>
  <dc:creator>Eleonora</dc:creator>
  <dc:description/>
  <dc:language>it-IT</dc:language>
  <cp:lastModifiedBy/>
  <cp:lastPrinted>2018-03-05T11:18:00Z</cp:lastPrinted>
  <dcterms:modified xsi:type="dcterms:W3CDTF">2018-03-07T09:05:20Z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